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9EE389" w14:textId="4D700794" w:rsidR="00C835D1" w:rsidRPr="007C4826" w:rsidRDefault="007C4826" w:rsidP="00974F88">
      <w:pPr>
        <w:rPr>
          <w:lang w:val="en-US"/>
        </w:rPr>
      </w:pPr>
      <w:r>
        <w:rPr>
          <w:lang w:val="en-US"/>
        </w:rPr>
        <w:t>Month XX, Year</w:t>
      </w:r>
    </w:p>
    <w:sectPr w:rsidR="00C835D1" w:rsidRPr="007C4826" w:rsidSect="00C835D1">
      <w:headerReference w:type="first" r:id="rId7"/>
      <w:footerReference w:type="first" r:id="rId8"/>
      <w:pgSz w:w="12240" w:h="15840" w:code="1"/>
      <w:pgMar w:top="1089" w:right="1134" w:bottom="1134" w:left="1123" w:header="357" w:footer="35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B7A586" w14:textId="77777777" w:rsidR="008E03DF" w:rsidRDefault="008E03DF" w:rsidP="00F9650B">
      <w:pPr>
        <w:spacing w:line="240" w:lineRule="auto"/>
      </w:pPr>
      <w:r>
        <w:separator/>
      </w:r>
    </w:p>
  </w:endnote>
  <w:endnote w:type="continuationSeparator" w:id="0">
    <w:p w14:paraId="4522065A" w14:textId="77777777" w:rsidR="008E03DF" w:rsidRDefault="008E03DF" w:rsidP="00F9650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egoe UI">
    <w:panose1 w:val="020B0502040204020203"/>
    <w:charset w:val="00"/>
    <w:family w:val="swiss"/>
    <w:notTrueType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3B9CEA" w14:textId="1CAD257B" w:rsidR="007860B6" w:rsidRDefault="007860B6">
    <w:pPr>
      <w:pStyle w:val="Footer"/>
      <w:rPr>
        <w:sz w:val="16"/>
        <w:szCs w:val="16"/>
        <w:lang w:val="en-US"/>
      </w:rPr>
    </w:pPr>
    <w:r w:rsidRPr="007860B6">
      <w:rPr>
        <w:sz w:val="16"/>
        <w:szCs w:val="16"/>
        <w:lang w:val="en-US"/>
      </w:rPr>
      <w:t>City National Bank Member FDIC</w:t>
    </w:r>
    <w:r w:rsidRPr="007860B6">
      <w:rPr>
        <w:sz w:val="16"/>
        <w:szCs w:val="16"/>
        <w:lang w:val="en-US"/>
      </w:rPr>
      <w:br/>
      <w:t>City National Bank is a subsidiary of Royal Bank of Canada.</w:t>
    </w:r>
  </w:p>
  <w:p w14:paraId="4C795327" w14:textId="77777777" w:rsidR="007860B6" w:rsidRPr="007860B6" w:rsidRDefault="007860B6">
    <w:pPr>
      <w:pStyle w:val="Footer"/>
      <w:rPr>
        <w:sz w:val="16"/>
        <w:szCs w:val="16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456771" w14:textId="77777777" w:rsidR="008E03DF" w:rsidRDefault="008E03DF" w:rsidP="00F9650B">
      <w:pPr>
        <w:spacing w:line="240" w:lineRule="auto"/>
      </w:pPr>
      <w:r>
        <w:separator/>
      </w:r>
    </w:p>
  </w:footnote>
  <w:footnote w:type="continuationSeparator" w:id="0">
    <w:p w14:paraId="48B26994" w14:textId="77777777" w:rsidR="008E03DF" w:rsidRDefault="008E03DF" w:rsidP="00F9650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F1CF4" w14:textId="272696D5" w:rsidR="00C835D1" w:rsidRDefault="00643B20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83EDB74" wp14:editId="4298FB95">
          <wp:simplePos x="0" y="0"/>
          <wp:positionH relativeFrom="page">
            <wp:posOffset>228600</wp:posOffset>
          </wp:positionH>
          <wp:positionV relativeFrom="page">
            <wp:posOffset>229182</wp:posOffset>
          </wp:positionV>
          <wp:extent cx="7331172" cy="1489144"/>
          <wp:effectExtent l="0" t="0" r="0" b="0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331172" cy="148914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B2F4B">
      <w:rPr>
        <w:noProof/>
      </w:rPr>
      <mc:AlternateContent>
        <mc:Choice Requires="wps">
          <w:drawing>
            <wp:anchor distT="0" distB="0" distL="114300" distR="114300" simplePos="0" relativeHeight="251657215" behindDoc="1" locked="0" layoutInCell="1" allowOverlap="1" wp14:anchorId="5736B220" wp14:editId="0E753EE0">
              <wp:simplePos x="0" y="0"/>
              <wp:positionH relativeFrom="page">
                <wp:posOffset>714375</wp:posOffset>
              </wp:positionH>
              <wp:positionV relativeFrom="page">
                <wp:posOffset>586664</wp:posOffset>
              </wp:positionV>
              <wp:extent cx="6330950" cy="1540510"/>
              <wp:effectExtent l="0" t="0" r="12700" b="2540"/>
              <wp:wrapTopAndBottom/>
              <wp:docPr id="8" name="Text 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330950" cy="154051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990FE7D" w14:textId="77777777" w:rsidR="00C835D1" w:rsidRDefault="00C835D1"/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36B220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margin-left:56.25pt;margin-top:46.2pt;width:498.5pt;height:121.3pt;z-index:-251659265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" filled="f" stroked="f" strokeweight=".5pt">
              <v:textbox inset="0,0,0,0">
                <w:txbxContent>
                  <w:p w14:paraId="6990FE7D" w14:textId="77777777" w:rsidR="00C835D1" w:rsidRDefault="00C835D1"/>
                </w:txbxContent>
              </v:textbox>
              <w10:wrap type="topAndBottom"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24197B"/>
    <w:multiLevelType w:val="multilevel"/>
    <w:tmpl w:val="10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2EE64BE"/>
    <w:multiLevelType w:val="multilevel"/>
    <w:tmpl w:val="967EEDB4"/>
    <w:styleLink w:val="Bullets"/>
    <w:lvl w:ilvl="0">
      <w:start w:val="1"/>
      <w:numFmt w:val="bullet"/>
      <w:pStyle w:val="BulletList1"/>
      <w:lvlText w:val=""/>
      <w:lvlJc w:val="left"/>
      <w:pPr>
        <w:ind w:left="274" w:hanging="274"/>
      </w:pPr>
      <w:rPr>
        <w:rFonts w:ascii="Symbol" w:hAnsi="Symbol" w:cs="Times New Roman" w:hint="default"/>
        <w:color w:val="auto"/>
        <w:position w:val="1"/>
        <w:sz w:val="16"/>
        <w:szCs w:val="12"/>
      </w:rPr>
    </w:lvl>
    <w:lvl w:ilvl="1">
      <w:start w:val="1"/>
      <w:numFmt w:val="bullet"/>
      <w:pStyle w:val="BulletList2"/>
      <w:lvlText w:val="-"/>
      <w:lvlJc w:val="left"/>
      <w:pPr>
        <w:ind w:left="547" w:hanging="273"/>
      </w:pPr>
      <w:rPr>
        <w:rFonts w:ascii="Arial" w:hAnsi="Arial" w:cs="Times New Roman" w:hint="default"/>
        <w:color w:val="auto"/>
        <w:szCs w:val="12"/>
      </w:rPr>
    </w:lvl>
    <w:lvl w:ilvl="2">
      <w:start w:val="1"/>
      <w:numFmt w:val="none"/>
      <w:lvlText w:val=""/>
      <w:lvlJc w:val="left"/>
      <w:pPr>
        <w:ind w:left="547" w:hanging="547"/>
      </w:pPr>
      <w:rPr>
        <w:rFonts w:hint="default"/>
      </w:rPr>
    </w:lvl>
    <w:lvl w:ilvl="3">
      <w:start w:val="1"/>
      <w:numFmt w:val="none"/>
      <w:lvlText w:val=""/>
      <w:lvlJc w:val="left"/>
      <w:pPr>
        <w:ind w:left="547" w:hanging="547"/>
      </w:pPr>
      <w:rPr>
        <w:rFonts w:hint="default"/>
      </w:rPr>
    </w:lvl>
    <w:lvl w:ilvl="4">
      <w:start w:val="1"/>
      <w:numFmt w:val="none"/>
      <w:lvlText w:val=""/>
      <w:lvlJc w:val="left"/>
      <w:pPr>
        <w:ind w:left="547" w:hanging="547"/>
      </w:pPr>
      <w:rPr>
        <w:rFonts w:hint="default"/>
      </w:rPr>
    </w:lvl>
    <w:lvl w:ilvl="5">
      <w:start w:val="1"/>
      <w:numFmt w:val="none"/>
      <w:lvlText w:val=""/>
      <w:lvlJc w:val="left"/>
      <w:pPr>
        <w:ind w:left="547" w:hanging="547"/>
      </w:pPr>
      <w:rPr>
        <w:rFonts w:hint="default"/>
      </w:rPr>
    </w:lvl>
    <w:lvl w:ilvl="6">
      <w:start w:val="1"/>
      <w:numFmt w:val="none"/>
      <w:lvlText w:val=""/>
      <w:lvlJc w:val="left"/>
      <w:pPr>
        <w:ind w:left="547" w:hanging="547"/>
      </w:pPr>
      <w:rPr>
        <w:rFonts w:hint="default"/>
      </w:rPr>
    </w:lvl>
    <w:lvl w:ilvl="7">
      <w:start w:val="1"/>
      <w:numFmt w:val="none"/>
      <w:lvlText w:val=""/>
      <w:lvlJc w:val="left"/>
      <w:pPr>
        <w:ind w:left="547" w:hanging="547"/>
      </w:pPr>
      <w:rPr>
        <w:rFonts w:hint="default"/>
      </w:rPr>
    </w:lvl>
    <w:lvl w:ilvl="8">
      <w:start w:val="1"/>
      <w:numFmt w:val="none"/>
      <w:lvlText w:val=""/>
      <w:lvlJc w:val="left"/>
      <w:pPr>
        <w:ind w:left="547" w:hanging="547"/>
      </w:pPr>
      <w:rPr>
        <w:rFonts w:hint="default"/>
      </w:rPr>
    </w:lvl>
  </w:abstractNum>
  <w:abstractNum w:abstractNumId="2" w15:restartNumberingAfterBreak="0">
    <w:nsid w:val="33452756"/>
    <w:multiLevelType w:val="multilevel"/>
    <w:tmpl w:val="8F8A4D56"/>
    <w:styleLink w:val="Numbers"/>
    <w:lvl w:ilvl="0">
      <w:start w:val="1"/>
      <w:numFmt w:val="decimal"/>
      <w:pStyle w:val="NumberedList"/>
      <w:lvlText w:val="%1."/>
      <w:lvlJc w:val="left"/>
      <w:pPr>
        <w:tabs>
          <w:tab w:val="num" w:pos="274"/>
        </w:tabs>
        <w:ind w:left="274" w:hanging="274"/>
      </w:pPr>
      <w:rPr>
        <w:rFonts w:hint="default"/>
      </w:rPr>
    </w:lvl>
    <w:lvl w:ilvl="1">
      <w:start w:val="1"/>
      <w:numFmt w:val="lowerLetter"/>
      <w:pStyle w:val="LetteredList"/>
      <w:lvlText w:val="%2."/>
      <w:lvlJc w:val="left"/>
      <w:pPr>
        <w:tabs>
          <w:tab w:val="num" w:pos="547"/>
        </w:tabs>
        <w:ind w:left="547" w:hanging="273"/>
      </w:pPr>
      <w:rPr>
        <w:rFonts w:hint="default"/>
      </w:rPr>
    </w:lvl>
    <w:lvl w:ilvl="2">
      <w:start w:val="1"/>
      <w:numFmt w:val="none"/>
      <w:lvlText w:val=""/>
      <w:lvlJc w:val="left"/>
      <w:pPr>
        <w:ind w:left="547" w:hanging="273"/>
      </w:pPr>
      <w:rPr>
        <w:rFonts w:hint="default"/>
      </w:rPr>
    </w:lvl>
    <w:lvl w:ilvl="3">
      <w:start w:val="1"/>
      <w:numFmt w:val="none"/>
      <w:lvlText w:val=""/>
      <w:lvlJc w:val="left"/>
      <w:pPr>
        <w:ind w:left="547" w:hanging="273"/>
      </w:pPr>
      <w:rPr>
        <w:rFonts w:hint="default"/>
      </w:rPr>
    </w:lvl>
    <w:lvl w:ilvl="4">
      <w:start w:val="1"/>
      <w:numFmt w:val="none"/>
      <w:lvlText w:val=""/>
      <w:lvlJc w:val="left"/>
      <w:pPr>
        <w:ind w:left="547" w:hanging="273"/>
      </w:pPr>
      <w:rPr>
        <w:rFonts w:hint="default"/>
      </w:rPr>
    </w:lvl>
    <w:lvl w:ilvl="5">
      <w:start w:val="1"/>
      <w:numFmt w:val="none"/>
      <w:lvlText w:val=""/>
      <w:lvlJc w:val="left"/>
      <w:pPr>
        <w:ind w:left="547" w:hanging="273"/>
      </w:pPr>
      <w:rPr>
        <w:rFonts w:hint="default"/>
      </w:rPr>
    </w:lvl>
    <w:lvl w:ilvl="6">
      <w:start w:val="1"/>
      <w:numFmt w:val="none"/>
      <w:lvlText w:val=""/>
      <w:lvlJc w:val="left"/>
      <w:pPr>
        <w:ind w:left="547" w:hanging="273"/>
      </w:pPr>
      <w:rPr>
        <w:rFonts w:hint="default"/>
      </w:rPr>
    </w:lvl>
    <w:lvl w:ilvl="7">
      <w:start w:val="1"/>
      <w:numFmt w:val="none"/>
      <w:lvlText w:val=""/>
      <w:lvlJc w:val="left"/>
      <w:pPr>
        <w:ind w:left="547" w:hanging="273"/>
      </w:pPr>
      <w:rPr>
        <w:rFonts w:hint="default"/>
      </w:rPr>
    </w:lvl>
    <w:lvl w:ilvl="8">
      <w:start w:val="1"/>
      <w:numFmt w:val="none"/>
      <w:lvlText w:val=""/>
      <w:lvlJc w:val="left"/>
      <w:pPr>
        <w:ind w:left="547" w:hanging="273"/>
      </w:pPr>
      <w:rPr>
        <w:rFonts w:hint="default"/>
      </w:rPr>
    </w:lvl>
  </w:abstractNum>
  <w:num w:numId="1" w16cid:durableId="710148796">
    <w:abstractNumId w:val="1"/>
  </w:num>
  <w:num w:numId="2" w16cid:durableId="1832796024">
    <w:abstractNumId w:val="0"/>
  </w:num>
  <w:num w:numId="3" w16cid:durableId="7034094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4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6CD"/>
    <w:rsid w:val="00024F5D"/>
    <w:rsid w:val="00085A1C"/>
    <w:rsid w:val="0013165B"/>
    <w:rsid w:val="00207F06"/>
    <w:rsid w:val="00255ECE"/>
    <w:rsid w:val="00310D64"/>
    <w:rsid w:val="00362023"/>
    <w:rsid w:val="00366A62"/>
    <w:rsid w:val="00426F93"/>
    <w:rsid w:val="004C684B"/>
    <w:rsid w:val="004D58FC"/>
    <w:rsid w:val="004F2220"/>
    <w:rsid w:val="0051277C"/>
    <w:rsid w:val="0054759E"/>
    <w:rsid w:val="005C7309"/>
    <w:rsid w:val="00643B20"/>
    <w:rsid w:val="0070269E"/>
    <w:rsid w:val="007860B6"/>
    <w:rsid w:val="00793AF9"/>
    <w:rsid w:val="007B478B"/>
    <w:rsid w:val="007B56CD"/>
    <w:rsid w:val="007C4826"/>
    <w:rsid w:val="0082352B"/>
    <w:rsid w:val="008402BA"/>
    <w:rsid w:val="008D16E1"/>
    <w:rsid w:val="008E03DF"/>
    <w:rsid w:val="0096510A"/>
    <w:rsid w:val="00974F88"/>
    <w:rsid w:val="009D25FD"/>
    <w:rsid w:val="00A61429"/>
    <w:rsid w:val="00A90E66"/>
    <w:rsid w:val="00A934F5"/>
    <w:rsid w:val="00AB2F4B"/>
    <w:rsid w:val="00B901D3"/>
    <w:rsid w:val="00BE364B"/>
    <w:rsid w:val="00C129CC"/>
    <w:rsid w:val="00C31D0F"/>
    <w:rsid w:val="00C835D1"/>
    <w:rsid w:val="00CB2C17"/>
    <w:rsid w:val="00CF7437"/>
    <w:rsid w:val="00D53198"/>
    <w:rsid w:val="00D57BC9"/>
    <w:rsid w:val="00E36327"/>
    <w:rsid w:val="00E748FC"/>
    <w:rsid w:val="00F2346B"/>
    <w:rsid w:val="00F96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BCC5018"/>
  <w15:chartTrackingRefBased/>
  <w15:docId w15:val="{205FEBED-363D-B34F-B726-792421DFD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429"/>
    <w:pPr>
      <w:spacing w:after="0" w:line="341" w:lineRule="auto"/>
    </w:pPr>
    <w:rPr>
      <w:lang w:val="en-CA"/>
    </w:rPr>
  </w:style>
  <w:style w:type="paragraph" w:styleId="Heading1">
    <w:name w:val="heading 1"/>
    <w:basedOn w:val="Normal"/>
    <w:next w:val="Normal"/>
    <w:link w:val="Heading1Char"/>
    <w:uiPriority w:val="9"/>
    <w:qFormat/>
    <w:rsid w:val="0082352B"/>
    <w:pPr>
      <w:keepNext/>
      <w:keepLines/>
      <w:spacing w:line="288" w:lineRule="auto"/>
      <w:outlineLvl w:val="0"/>
    </w:pPr>
    <w:rPr>
      <w:rFonts w:asciiTheme="majorHAnsi" w:eastAsiaTheme="majorEastAsia" w:hAnsiTheme="majorHAnsi" w:cstheme="majorBidi"/>
      <w:b/>
      <w:color w:val="003168" w:themeColor="accent1"/>
      <w:sz w:val="26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8402BA"/>
    <w:pPr>
      <w:keepNext/>
      <w:keepLines/>
      <w:spacing w:line="288" w:lineRule="auto"/>
      <w:outlineLvl w:val="1"/>
    </w:pPr>
    <w:rPr>
      <w:rFonts w:asciiTheme="majorHAnsi" w:eastAsiaTheme="majorEastAsia" w:hAnsiTheme="majorHAnsi" w:cstheme="majorBidi"/>
      <w:b/>
      <w:color w:val="6F6E6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82352B"/>
    <w:pPr>
      <w:keepNext/>
      <w:keepLines/>
      <w:spacing w:line="312" w:lineRule="auto"/>
      <w:outlineLvl w:val="2"/>
    </w:pPr>
    <w:rPr>
      <w:rFonts w:asciiTheme="majorHAnsi" w:eastAsiaTheme="majorEastAsia" w:hAnsiTheme="majorHAnsi" w:cstheme="majorBidi"/>
      <w:b/>
      <w:color w:val="003168" w:themeColor="accent1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qFormat/>
    <w:rsid w:val="0082352B"/>
    <w:pPr>
      <w:keepNext/>
      <w:keepLines/>
      <w:outlineLvl w:val="3"/>
    </w:pPr>
    <w:rPr>
      <w:rFonts w:asciiTheme="majorHAnsi" w:eastAsiaTheme="majorEastAsia" w:hAnsiTheme="majorHAnsi" w:cstheme="majorBidi"/>
      <w:b/>
      <w:iCs/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2352B"/>
    <w:rPr>
      <w:rFonts w:asciiTheme="majorHAnsi" w:eastAsiaTheme="majorEastAsia" w:hAnsiTheme="majorHAnsi" w:cstheme="majorBidi"/>
      <w:b/>
      <w:color w:val="003168" w:themeColor="accent1"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402BA"/>
    <w:rPr>
      <w:rFonts w:asciiTheme="majorHAnsi" w:eastAsiaTheme="majorEastAsia" w:hAnsiTheme="majorHAnsi" w:cstheme="majorBidi"/>
      <w:b/>
      <w:color w:val="6F6E6F"/>
      <w:sz w:val="26"/>
      <w:szCs w:val="26"/>
      <w:lang w:val="en-CA"/>
    </w:rPr>
  </w:style>
  <w:style w:type="character" w:customStyle="1" w:styleId="Heading3Char">
    <w:name w:val="Heading 3 Char"/>
    <w:basedOn w:val="DefaultParagraphFont"/>
    <w:link w:val="Heading3"/>
    <w:uiPriority w:val="9"/>
    <w:rsid w:val="0082352B"/>
    <w:rPr>
      <w:rFonts w:asciiTheme="majorHAnsi" w:eastAsiaTheme="majorEastAsia" w:hAnsiTheme="majorHAnsi" w:cstheme="majorBidi"/>
      <w:b/>
      <w:color w:val="003168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82352B"/>
    <w:rPr>
      <w:rFonts w:asciiTheme="majorHAnsi" w:eastAsiaTheme="majorEastAsia" w:hAnsiTheme="majorHAnsi" w:cstheme="majorBidi"/>
      <w:b/>
      <w:iCs/>
      <w:color w:val="000000" w:themeColor="text1"/>
    </w:rPr>
  </w:style>
  <w:style w:type="numbering" w:customStyle="1" w:styleId="Bullets">
    <w:name w:val="Bullets"/>
    <w:uiPriority w:val="99"/>
    <w:rsid w:val="00310D64"/>
    <w:pPr>
      <w:numPr>
        <w:numId w:val="1"/>
      </w:numPr>
    </w:pPr>
  </w:style>
  <w:style w:type="paragraph" w:customStyle="1" w:styleId="BulletList1">
    <w:name w:val="Bullet List 1"/>
    <w:basedOn w:val="Normal"/>
    <w:uiPriority w:val="10"/>
    <w:qFormat/>
    <w:rsid w:val="00310D64"/>
    <w:pPr>
      <w:numPr>
        <w:numId w:val="1"/>
      </w:numPr>
    </w:pPr>
  </w:style>
  <w:style w:type="paragraph" w:customStyle="1" w:styleId="BulletList2">
    <w:name w:val="Bullet List 2"/>
    <w:basedOn w:val="BulletList1"/>
    <w:uiPriority w:val="10"/>
    <w:qFormat/>
    <w:rsid w:val="00310D64"/>
    <w:pPr>
      <w:numPr>
        <w:ilvl w:val="1"/>
      </w:numPr>
    </w:pPr>
  </w:style>
  <w:style w:type="paragraph" w:customStyle="1" w:styleId="NumberedList">
    <w:name w:val="Numbered List"/>
    <w:basedOn w:val="Normal"/>
    <w:uiPriority w:val="10"/>
    <w:qFormat/>
    <w:rsid w:val="00D57BC9"/>
    <w:pPr>
      <w:numPr>
        <w:numId w:val="3"/>
      </w:numPr>
    </w:pPr>
  </w:style>
  <w:style w:type="paragraph" w:customStyle="1" w:styleId="LetteredList">
    <w:name w:val="Lettered List"/>
    <w:basedOn w:val="NumberedList"/>
    <w:uiPriority w:val="11"/>
    <w:qFormat/>
    <w:rsid w:val="00D57BC9"/>
    <w:pPr>
      <w:numPr>
        <w:ilvl w:val="1"/>
      </w:numPr>
    </w:pPr>
  </w:style>
  <w:style w:type="numbering" w:customStyle="1" w:styleId="Numbers">
    <w:name w:val="Numbers"/>
    <w:uiPriority w:val="99"/>
    <w:rsid w:val="00D57BC9"/>
    <w:pPr>
      <w:numPr>
        <w:numId w:val="3"/>
      </w:numPr>
    </w:pPr>
  </w:style>
  <w:style w:type="paragraph" w:styleId="Header">
    <w:name w:val="header"/>
    <w:basedOn w:val="Normal"/>
    <w:link w:val="HeaderChar"/>
    <w:uiPriority w:val="99"/>
    <w:unhideWhenUsed/>
    <w:rsid w:val="00F9650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650B"/>
  </w:style>
  <w:style w:type="paragraph" w:styleId="Footer">
    <w:name w:val="footer"/>
    <w:basedOn w:val="Normal"/>
    <w:link w:val="FooterChar"/>
    <w:uiPriority w:val="99"/>
    <w:unhideWhenUsed/>
    <w:rsid w:val="00F9650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650B"/>
  </w:style>
  <w:style w:type="paragraph" w:styleId="BalloonText">
    <w:name w:val="Balloon Text"/>
    <w:basedOn w:val="Normal"/>
    <w:link w:val="BalloonTextChar"/>
    <w:uiPriority w:val="99"/>
    <w:semiHidden/>
    <w:unhideWhenUsed/>
    <w:rsid w:val="00F9650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650B"/>
    <w:rPr>
      <w:rFonts w:ascii="Segoe UI" w:hAnsi="Segoe UI" w:cs="Segoe UI"/>
      <w:sz w:val="18"/>
      <w:szCs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C835D1"/>
  </w:style>
  <w:style w:type="character" w:customStyle="1" w:styleId="DateChar">
    <w:name w:val="Date Char"/>
    <w:basedOn w:val="DefaultParagraphFont"/>
    <w:link w:val="Date"/>
    <w:uiPriority w:val="99"/>
    <w:semiHidden/>
    <w:rsid w:val="00C835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mattlync/Documents/WIP/4405200-NEW-LOGO/styleguide/REF/HNW_Masthead.dotx" TargetMode="External"/></Relationships>
</file>

<file path=word/theme/theme1.xml><?xml version="1.0" encoding="utf-8"?>
<a:theme xmlns:a="http://schemas.openxmlformats.org/drawingml/2006/main" name="RBC HNW">
  <a:themeElements>
    <a:clrScheme name="RBC HNW Colors">
      <a:dk1>
        <a:srgbClr val="000000"/>
      </a:dk1>
      <a:lt1>
        <a:srgbClr val="FFFFFF"/>
      </a:lt1>
      <a:dk2>
        <a:srgbClr val="003168"/>
      </a:dk2>
      <a:lt2>
        <a:srgbClr val="E7EEF1"/>
      </a:lt2>
      <a:accent1>
        <a:srgbClr val="003168"/>
      </a:accent1>
      <a:accent2>
        <a:srgbClr val="FFC72C"/>
      </a:accent2>
      <a:accent3>
        <a:srgbClr val="87AFBF"/>
      </a:accent3>
      <a:accent4>
        <a:srgbClr val="C1B5A5"/>
      </a:accent4>
      <a:accent5>
        <a:srgbClr val="FCA311"/>
      </a:accent5>
      <a:accent6>
        <a:srgbClr val="B8A970"/>
      </a:accent6>
      <a:hlink>
        <a:srgbClr val="87AFBF"/>
      </a:hlink>
      <a:folHlink>
        <a:srgbClr val="B3B6B8"/>
      </a:folHlink>
    </a:clrScheme>
    <a:fontScheme name="RBC Arial Font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Flat">
      <a:fillStyleLst>
        <a:solidFill>
          <a:schemeClr val="phClr"/>
        </a:solidFill>
        <a:solidFill>
          <a:schemeClr val="phClr">
            <a:tint val="50000"/>
          </a:schemeClr>
        </a:solidFill>
        <a:solidFill>
          <a:schemeClr val="phClr">
            <a:shade val="65000"/>
          </a:schemeClr>
        </a:solidFill>
      </a:fillStyleLst>
      <a:lnStyleLst>
        <a:ln w="3175" cap="flat" cmpd="sng" algn="ctr">
          <a:solidFill>
            <a:schemeClr val="phClr">
              <a:shade val="65000"/>
            </a:schemeClr>
          </a:solidFill>
          <a:prstDash val="solid"/>
        </a:ln>
        <a:ln w="3175" cap="flat" cmpd="sng" algn="ctr">
          <a:solidFill>
            <a:schemeClr val="phClr"/>
          </a:solidFill>
          <a:prstDash val="solid"/>
        </a:ln>
        <a:ln w="0" cap="flat" cmpd="sng" algn="ctr">
          <a:noFill/>
        </a:ln>
      </a:lnStyleLst>
      <a:effectStyleLst>
        <a:effectStyle>
          <a:effectLst>
            <a:blur/>
          </a:effectLst>
        </a:effectStyle>
        <a:effectStyle>
          <a:effectLst>
            <a:blur/>
          </a:effectLst>
        </a:effectStyle>
        <a:effectStyle>
          <a:effectLst>
            <a:fillOverlay blend="darken">
              <a:solidFill>
                <a:schemeClr val="phClr">
                  <a:shade val="30000"/>
                </a:schemeClr>
              </a:solidFill>
            </a:fillOverlay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accent3"/>
        </a:solidFill>
        <a:ln>
          <a:noFill/>
        </a:ln>
      </a:spPr>
      <a:bodyPr rtlCol="0" anchor="ctr"/>
      <a:lstStyle>
        <a:defPPr algn="ctr">
          <a:defRPr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6350"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custClrLst>
    <a:custClr name="Warm Yellow">
      <a:srgbClr val="FFC72C"/>
    </a:custClr>
    <a:custClr name="Tundra">
      <a:srgbClr val="87AFBF"/>
    </a:custClr>
    <a:custClr name="Light Gray">
      <a:srgbClr val="C1B5A5"/>
    </a:custClr>
    <a:custClr name="Sunburst">
      <a:srgbClr val="FCA311"/>
    </a:custClr>
    <a:custClr name="Beige">
      <a:srgbClr val="B8A970"/>
    </a:custClr>
    <a:custClr name="Carbon">
      <a:srgbClr val="899299"/>
    </a:custClr>
    <a:custClr name="Apple">
      <a:srgbClr val="AABA0A"/>
    </a:custClr>
    <a:custClr name="Seaweed">
      <a:srgbClr val="588886"/>
    </a:custClr>
    <a:custClr name="Sky">
      <a:srgbClr val="51B5E0"/>
    </a:custClr>
    <a:custClr name="Slate Gray">
      <a:srgbClr val="6F6E6F"/>
    </a:custClr>
    <a:custClr name="Warm Yellow 70%">
      <a:srgbClr val="FFD86B"/>
    </a:custClr>
    <a:custClr name="Tundra 70%">
      <a:srgbClr val="ABC7D2"/>
    </a:custClr>
    <a:custClr name="Light Gray 70%">
      <a:srgbClr val="D4CBC0"/>
    </a:custClr>
    <a:custClr name="Sunburst 70%">
      <a:srgbClr val="FDBF58"/>
    </a:custClr>
    <a:custClr name="Beige 70%">
      <a:srgbClr val="CDC39B"/>
    </a:custClr>
    <a:custClr name="Carbon 70%">
      <a:srgbClr val="ACB3B8"/>
    </a:custClr>
    <a:custClr name="Apple 70%">
      <a:srgbClr val="C4CF54"/>
    </a:custClr>
    <a:custClr name="Seaweed 70%">
      <a:srgbClr val="8AACAA"/>
    </a:custClr>
    <a:custClr name="Sky 70%">
      <a:srgbClr val="85CBE9"/>
    </a:custClr>
    <a:custClr name="Slate Gray 70%">
      <a:srgbClr val="9A9A9A"/>
    </a:custClr>
    <a:custClr name="Warm Yellow 55%">
      <a:srgbClr val="FFE08B"/>
    </a:custClr>
    <a:custClr name="Tundra 55%">
      <a:srgbClr val="BDD3DC"/>
    </a:custClr>
    <a:custClr name="Light Gray 55%">
      <a:srgbClr val="DDD6CE"/>
    </a:custClr>
    <a:custClr name="Sunburst 55%">
      <a:srgbClr val="FDCC7C"/>
    </a:custClr>
    <a:custClr name="Beige 55%">
      <a:srgbClr val="D8D0B0"/>
    </a:custClr>
    <a:custClr name="Carbon 55%">
      <a:srgbClr val="BEC3C7"/>
    </a:custClr>
    <a:custClr name="Apple 55%">
      <a:srgbClr val="D0D978"/>
    </a:custClr>
    <a:custClr name="Seaweed 55%">
      <a:srgbClr val="A3BEBC"/>
    </a:custClr>
    <a:custClr name="Sky 55%">
      <a:srgbClr val="9FD6EE"/>
    </a:custClr>
    <a:custClr name="Slate Gray 55%">
      <a:srgbClr val="B0AFB0"/>
    </a:custClr>
    <a:custClr name="Warm Yellow 40%">
      <a:srgbClr val="FFE9AB"/>
    </a:custClr>
    <a:custClr name="Tundra 40%">
      <a:srgbClr val="CFDFE5"/>
    </a:custClr>
    <a:custClr name="Light Gray 40%">
      <a:srgbClr val="E6E1DB"/>
    </a:custClr>
    <a:custClr name="Sunburst 40%">
      <a:srgbClr val="FEDAA0"/>
    </a:custClr>
    <a:custClr name="Beige 40%">
      <a:srgbClr val="E3DDC6"/>
    </a:custClr>
    <a:custClr name="Carbon 40%">
      <a:srgbClr val="D0D3D6"/>
    </a:custClr>
    <a:custClr name="Apple 40%">
      <a:srgbClr val="DDE39D"/>
    </a:custClr>
    <a:custClr name="Seaweed 40%">
      <a:srgbClr val="BCCFCF"/>
    </a:custClr>
    <a:custClr name="Sky 40%">
      <a:srgbClr val="B9E1F3"/>
    </a:custClr>
    <a:custClr name="Slate Gray 40%">
      <a:srgbClr val="C5C5C5"/>
    </a:custClr>
    <a:custClr name="Warm Yellow 25%">
      <a:srgbClr val="FFF1CA"/>
    </a:custClr>
    <a:custClr name="Tundra 25%">
      <a:srgbClr val="E1EBEF"/>
    </a:custClr>
    <a:custClr name="Light Gray 25%">
      <a:srgbClr val="F0EDE9"/>
    </a:custClr>
    <a:custClr name="Sunburst 25%">
      <a:srgbClr val="FEE8C4"/>
    </a:custClr>
    <a:custClr name="Beige 25%">
      <a:srgbClr val="EDEADB"/>
    </a:custClr>
    <a:custClr name="Carbon 25%">
      <a:srgbClr val="E2E4E6"/>
    </a:custClr>
    <a:custClr name="Apple 25%">
      <a:srgbClr val="EAEEC2"/>
    </a:custClr>
    <a:custClr name="Seaweed 25%">
      <a:srgbClr val="D5E1E1"/>
    </a:custClr>
    <a:custClr name="Sky 25%">
      <a:srgbClr val="D4EDF7"/>
    </a:custClr>
    <a:custClr name="Slate Gray 25%">
      <a:srgbClr val="DBDBDB"/>
    </a:custClr>
  </a:custClrLst>
  <a:extLst>
    <a:ext uri="{05A4C25C-085E-4340-85A3-A5531E510DB2}">
      <thm15:themeFamily xmlns:thm15="http://schemas.microsoft.com/office/thememl/2012/main" name="RBC HNW" id="{EB339A03-9931-4616-A2CB-63AAA5CCD161}" vid="{CCFC0C11-5E21-4420-AD5B-D9651CB1F640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HNW_Masthead.dotx</Template>
  <TotalTime>162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 Lynch</dc:creator>
  <cp:keywords/>
  <dc:description>Version 1.00
Job 1561
March 28, 2019</dc:description>
  <cp:lastModifiedBy>Lynch, Matt</cp:lastModifiedBy>
  <cp:revision>9</cp:revision>
  <dcterms:created xsi:type="dcterms:W3CDTF">2026-05-21T19:13:00Z</dcterms:created>
  <dcterms:modified xsi:type="dcterms:W3CDTF">2026-06-12T21:33:00Z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43021ec-4ee9-4fe6-81b4-ce79d4f2bfb2_Enabled">
    <vt:lpwstr>true</vt:lpwstr>
  </property>
  <property fmtid="{D5CDD505-2E9C-101B-9397-08002B2CF9AE}" pid="3" name="MSIP_Label_a43021ec-4ee9-4fe6-81b4-ce79d4f2bfb2_SetDate">
    <vt:lpwstr>2026-05-21T20:26:44Z</vt:lpwstr>
  </property>
  <property fmtid="{D5CDD505-2E9C-101B-9397-08002B2CF9AE}" pid="4" name="MSIP_Label_a43021ec-4ee9-4fe6-81b4-ce79d4f2bfb2_Method">
    <vt:lpwstr>Standard</vt:lpwstr>
  </property>
  <property fmtid="{D5CDD505-2E9C-101B-9397-08002B2CF9AE}" pid="5" name="MSIP_Label_a43021ec-4ee9-4fe6-81b4-ce79d4f2bfb2_Name">
    <vt:lpwstr>CNB_Internal</vt:lpwstr>
  </property>
  <property fmtid="{D5CDD505-2E9C-101B-9397-08002B2CF9AE}" pid="6" name="MSIP_Label_a43021ec-4ee9-4fe6-81b4-ce79d4f2bfb2_SiteId">
    <vt:lpwstr>3a0fdda6-105d-4fce-bb8a-1ed83b71e72b</vt:lpwstr>
  </property>
  <property fmtid="{D5CDD505-2E9C-101B-9397-08002B2CF9AE}" pid="7" name="MSIP_Label_a43021ec-4ee9-4fe6-81b4-ce79d4f2bfb2_ActionId">
    <vt:lpwstr>0a40f187-e0b4-4b58-9725-aae2d60e3ab0</vt:lpwstr>
  </property>
  <property fmtid="{D5CDD505-2E9C-101B-9397-08002B2CF9AE}" pid="8" name="MSIP_Label_a43021ec-4ee9-4fe6-81b4-ce79d4f2bfb2_ContentBits">
    <vt:lpwstr>0</vt:lpwstr>
  </property>
  <property fmtid="{D5CDD505-2E9C-101B-9397-08002B2CF9AE}" pid="9" name="MSIP_Label_a43021ec-4ee9-4fe6-81b4-ce79d4f2bfb2_Tag">
    <vt:lpwstr>50, 3, 0, 1</vt:lpwstr>
  </property>
</Properties>
</file>